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440"/>
        <w:jc w:val="both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附</w:t>
      </w:r>
      <w:r>
        <w:rPr>
          <w:rFonts w:hint="eastAsia"/>
          <w:b/>
          <w:bCs/>
          <w:sz w:val="32"/>
          <w:szCs w:val="32"/>
          <w:lang w:val="en-US" w:eastAsia="zh-CN"/>
        </w:rPr>
        <w:t>表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>
      <w:pPr>
        <w:pStyle w:val="style0"/>
        <w:spacing w:lineRule="exact" w:line="44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农药采购清</w:t>
      </w:r>
      <w:r>
        <w:rPr>
          <w:rFonts w:hint="eastAsia"/>
          <w:b/>
          <w:bCs/>
          <w:sz w:val="32"/>
          <w:szCs w:val="32"/>
        </w:rPr>
        <w:t>单</w:t>
      </w:r>
    </w:p>
    <w:p>
      <w:pPr>
        <w:pStyle w:val="style0"/>
        <w:spacing w:lineRule="exact" w:line="440"/>
        <w:jc w:val="center"/>
        <w:rPr>
          <w:b/>
          <w:bCs/>
          <w:sz w:val="32"/>
          <w:szCs w:val="32"/>
        </w:rPr>
      </w:pPr>
    </w:p>
    <w:tbl>
      <w:tblPr>
        <w:tblStyle w:val="style154"/>
        <w:tblW w:w="7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268"/>
        <w:gridCol w:w="4091"/>
        <w:gridCol w:w="1023"/>
        <w:gridCol w:w="804"/>
      </w:tblGrid>
      <w:tr>
        <w:trPr>
          <w:trHeight w:val="881" w:hRule="exact"/>
          <w:jc w:val="center"/>
        </w:trPr>
        <w:tc>
          <w:tcPr>
            <w:tcW w:w="461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Style w:val="style4099"/>
                <w:rFonts w:ascii="宋体" w:eastAsia="宋体" w:hAnsi="宋体" w:hint="eastAsia"/>
                <w:b/>
                <w:bCs/>
                <w:kern w:val="2"/>
                <w:sz w:val="22"/>
                <w:szCs w:val="22"/>
              </w:rPr>
              <w:t>序号</w:t>
            </w:r>
          </w:p>
        </w:tc>
        <w:tc>
          <w:tcPr>
            <w:tcW w:w="1268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Style w:val="style4099"/>
                <w:rFonts w:ascii="宋体" w:eastAsia="宋体" w:hAnsi="宋体"/>
                <w:b/>
                <w:bCs/>
                <w:kern w:val="2"/>
                <w:sz w:val="22"/>
                <w:szCs w:val="22"/>
              </w:rPr>
              <w:t>药品名称</w:t>
            </w:r>
          </w:p>
        </w:tc>
        <w:tc>
          <w:tcPr>
            <w:tcW w:w="4091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Style w:val="style4099"/>
                <w:rFonts w:ascii="宋体" w:eastAsia="宋体" w:hAnsi="宋体"/>
                <w:b/>
                <w:bCs/>
                <w:kern w:val="2"/>
                <w:sz w:val="22"/>
                <w:szCs w:val="22"/>
              </w:rPr>
              <w:t>详细技术要求</w:t>
            </w:r>
          </w:p>
        </w:tc>
        <w:tc>
          <w:tcPr>
            <w:tcW w:w="1023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Style w:val="style4099"/>
                <w:rFonts w:ascii="宋体" w:eastAsia="宋体" w:hAnsi="宋体" w:hint="eastAsia"/>
                <w:b/>
                <w:bCs/>
                <w:kern w:val="2"/>
                <w:sz w:val="22"/>
                <w:szCs w:val="22"/>
              </w:rPr>
              <w:t>规格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  <w:p>
            <w:pPr>
              <w:pStyle w:val="style66"/>
              <w:rPr/>
            </w:pPr>
            <w:r>
              <w:rPr>
                <w:rStyle w:val="style4099"/>
                <w:rFonts w:ascii="宋体" w:eastAsia="宋体" w:hAnsi="宋体" w:hint="eastAsia"/>
                <w:b/>
                <w:bCs/>
                <w:kern w:val="2"/>
                <w:sz w:val="22"/>
                <w:szCs w:val="22"/>
                <w:lang w:val="en-US" w:eastAsia="zh-CN"/>
              </w:rPr>
              <w:t>（吨）</w:t>
            </w:r>
          </w:p>
        </w:tc>
      </w:tr>
      <w:tr>
        <w:tblPrEx/>
        <w:trPr>
          <w:trHeight w:val="90" w:hRule="atLeast"/>
          <w:jc w:val="center"/>
        </w:trPr>
        <w:tc>
          <w:tcPr>
            <w:tcW w:w="461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Style w:val="style4099"/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8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宋体" w:cs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bCs/>
                <w:sz w:val="24"/>
                <w:szCs w:val="24"/>
                <w:lang w:val="en-US" w:eastAsia="zh-CN"/>
              </w:rPr>
              <w:t>5%</w:t>
            </w:r>
            <w:r>
              <w:rPr>
                <w:rFonts w:ascii="宋体" w:cs="宋体" w:eastAsia="宋体" w:hAnsi="宋体" w:hint="eastAsia"/>
                <w:bCs/>
                <w:sz w:val="24"/>
                <w:szCs w:val="24"/>
              </w:rPr>
              <w:t>杀铃脲</w:t>
            </w:r>
          </w:p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bCs/>
                <w:sz w:val="24"/>
                <w:szCs w:val="24"/>
              </w:rPr>
              <w:t>悬浮剂</w:t>
            </w:r>
          </w:p>
        </w:tc>
        <w:tc>
          <w:tcPr>
            <w:tcW w:w="409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杀铃脲质量分数，%≥</w:t>
            </w:r>
            <w:r>
              <w:rPr>
                <w:rFonts w:ascii="宋体" w:cs="宋体" w:hAnsi="宋体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5.0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PH值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6.0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8.0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悬浮率，%，≥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90.0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倾倒性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倾倒残余物, %,≤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5.0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洗涤残余物, , %,≤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0.5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筛析(75μｍ筛过),%,≥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98.0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持久起泡性，（1min后），ml, ≤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: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25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低温稳定性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合格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textAlignment w:val="auto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热贮稳定性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1023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500克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*20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瓶</w:t>
            </w:r>
            <w:r>
              <w:rPr>
                <w:rFonts w:ascii="宋体" w:cs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>/箱，或25公斤/桶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 w:hint="default"/>
                <w:sz w:val="24"/>
                <w:szCs w:val="24"/>
                <w:lang w:val="en-US"/>
              </w:rPr>
            </w:pPr>
            <w:r>
              <w:rPr>
                <w:rStyle w:val="style4099"/>
                <w:rFonts w:ascii="宋体" w:eastAsia="宋体" w:hAnsi="宋体" w:hint="eastAsia"/>
                <w:kern w:val="2"/>
                <w:lang w:val="en-US" w:eastAsia="zh-CN"/>
              </w:rPr>
              <w:t>0.3</w:t>
            </w:r>
          </w:p>
        </w:tc>
      </w:tr>
      <w:tr>
        <w:tblPrEx/>
        <w:trPr>
          <w:jc w:val="center"/>
        </w:trPr>
        <w:tc>
          <w:tcPr>
            <w:tcW w:w="461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Style w:val="style4099"/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8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宋体" w:cs="宋体" w:eastAsia="宋体" w:hAnsi="宋体"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Cs/>
                <w:sz w:val="24"/>
                <w:szCs w:val="24"/>
                <w:lang w:val="en-US" w:eastAsia="zh-CN"/>
              </w:rPr>
              <w:t>1.3%苦参碱</w:t>
            </w:r>
          </w:p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bCs/>
                <w:sz w:val="24"/>
                <w:szCs w:val="24"/>
                <w:lang w:val="en-US" w:eastAsia="zh-CN"/>
              </w:rPr>
              <w:t>水剂</w:t>
            </w:r>
          </w:p>
        </w:tc>
        <w:tc>
          <w:tcPr>
            <w:tcW w:w="409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苦参碱的质量分数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1.3%±0.2，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PH值范围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4.0—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.0，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水不溶物质量分数%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≦0.5，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稀释稳定性（稀释20倍）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稳定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；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低温稳定性（0℃±1℃,7d）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稳定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；</w:t>
            </w:r>
          </w:p>
          <w:p>
            <w:pPr>
              <w:pStyle w:val="style0"/>
              <w:spacing w:lineRule="auto" w:line="360"/>
              <w:ind w:left="0" w:leftChars="0" w:firstLine="0" w:firstLineChars="0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热储稳定性（54℃±20℃,14d）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稳定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023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500克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*20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瓶</w:t>
            </w:r>
            <w:r>
              <w:rPr>
                <w:rFonts w:ascii="宋体" w:cs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>/箱，或25公斤/桶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 w:hint="default"/>
                <w:sz w:val="24"/>
                <w:szCs w:val="24"/>
                <w:lang w:val="en-US"/>
              </w:rPr>
            </w:pPr>
            <w:r>
              <w:rPr>
                <w:rStyle w:val="style4099"/>
                <w:rFonts w:ascii="宋体" w:eastAsia="宋体" w:hAnsi="宋体" w:hint="eastAsia"/>
                <w:kern w:val="2"/>
                <w:lang w:val="en-US" w:eastAsia="zh-CN"/>
              </w:rPr>
              <w:t>0.3</w:t>
            </w:r>
          </w:p>
        </w:tc>
      </w:tr>
      <w:tr>
        <w:tblPrEx/>
        <w:trPr>
          <w:jc w:val="center"/>
        </w:trPr>
        <w:tc>
          <w:tcPr>
            <w:tcW w:w="461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Style w:val="style4099"/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8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/>
            </w:pPr>
            <w:r>
              <w:rPr>
                <w:rFonts w:ascii="宋体" w:cs="宋体" w:eastAsia="宋体" w:hAnsi="宋体" w:hint="eastAsia"/>
                <w:bCs/>
                <w:sz w:val="24"/>
                <w:szCs w:val="24"/>
                <w:lang w:val="en-US" w:eastAsia="zh-CN"/>
              </w:rPr>
              <w:t>1.8%阿维菌素乳油</w:t>
            </w:r>
          </w:p>
        </w:tc>
        <w:tc>
          <w:tcPr>
            <w:tcW w:w="409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jc w:val="left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阿维菌素（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B1a+B1b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）质量分数，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%≥:1.8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α（B1a/B1b）%≥：4.0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水的质量分数，％ ≤：0.6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firstLine="0" w:firstLineChars="0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pH值范围 ：4.5~7.0</w:t>
            </w:r>
          </w:p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textAlignment w:val="auto"/>
              <w:rPr>
                <w:rFonts w:ascii="仿宋" w:cs="仿宋" w:eastAsia="仿宋" w:hAnsi="仿宋"/>
                <w:sz w:val="24"/>
                <w:szCs w:val="24"/>
                <w:highlight w:val="yellow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乳液稳定度（稀释200倍）：合格</w:t>
            </w:r>
          </w:p>
        </w:tc>
        <w:tc>
          <w:tcPr>
            <w:tcW w:w="1023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500克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*20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瓶</w:t>
            </w:r>
            <w:r>
              <w:rPr>
                <w:rFonts w:ascii="宋体" w:cs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>/箱，或25公斤/桶</w:t>
            </w:r>
          </w:p>
        </w:tc>
        <w:tc>
          <w:tcPr>
            <w:tcW w:w="804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Style w:val="style4099"/>
                <w:rFonts w:ascii="宋体" w:eastAsia="宋体" w:hAnsi="宋体" w:hint="eastAsia"/>
                <w:kern w:val="2"/>
                <w:lang w:val="en-US" w:eastAsia="zh-CN"/>
              </w:rPr>
              <w:t>0.8</w:t>
            </w:r>
          </w:p>
        </w:tc>
      </w:tr>
    </w:tbl>
    <w:p>
      <w:pPr>
        <w:pStyle w:val="style0"/>
        <w:spacing w:lineRule="exact" w:line="480"/>
        <w:jc w:val="center"/>
        <w:outlineLvl w:val="0"/>
        <w:rPr>
          <w:rFonts w:ascii="宋体" w:eastAsia="宋体" w:hAnsi="宋体"/>
          <w:b/>
          <w:spacing w:val="20"/>
          <w:sz w:val="27"/>
          <w:szCs w:val="27"/>
        </w:rPr>
      </w:pPr>
    </w:p>
    <w:p>
      <w:pPr>
        <w:pStyle w:val="style0"/>
        <w:spacing w:lineRule="auto" w:line="360"/>
        <w:ind w:firstLine="480"/>
        <w:rPr/>
      </w:pPr>
    </w:p>
    <w:p>
      <w:pPr>
        <w:pStyle w:val="style66"/>
        <w:rPr/>
      </w:pPr>
    </w:p>
    <w:p>
      <w:pPr>
        <w:pStyle w:val="style0"/>
        <w:rPr/>
      </w:pPr>
    </w:p>
    <w:p>
      <w:pPr>
        <w:pStyle w:val="style66"/>
        <w:rPr/>
      </w:pPr>
    </w:p>
    <w:p>
      <w:pPr>
        <w:pStyle w:val="style0"/>
        <w:rPr/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00"/>
        <w:textAlignment w:val="auto"/>
        <w:rPr/>
      </w:pPr>
    </w:p>
    <w:p>
      <w:pPr>
        <w:pStyle w:val="style66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66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0"/>
    <w:qFormat/>
    <w:uiPriority w:val="0"/>
    <w:pPr>
      <w:spacing w:after="120"/>
    </w:pPr>
    <w:rPr/>
  </w:style>
  <w:style w:type="paragraph" w:styleId="style32">
    <w:name w:val="footer"/>
    <w:basedOn w:val="style0"/>
    <w:next w:val="style32"/>
    <w:link w:val="style4098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字符"/>
    <w:basedOn w:val="style65"/>
    <w:next w:val="style4097"/>
    <w:link w:val="style31"/>
    <w:qFormat/>
    <w:uiPriority w:val="0"/>
    <w:rPr>
      <w:rFonts w:eastAsia="宋体"/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0"/>
    <w:rPr>
      <w:rFonts w:eastAsia="宋体"/>
      <w:kern w:val="2"/>
      <w:sz w:val="18"/>
      <w:szCs w:val="18"/>
    </w:rPr>
  </w:style>
  <w:style w:type="character" w:customStyle="1" w:styleId="style4099">
    <w:name w:val="NormalCharacter"/>
    <w:next w:val="style4099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1766A-B43E-490E-80B4-7DDBADBB8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324</Words>
  <Pages>2</Pages>
  <Characters>434</Characters>
  <Application>WPS Office</Application>
  <DocSecurity>0</DocSecurity>
  <Paragraphs>56</Paragraphs>
  <ScaleCrop>false</ScaleCrop>
  <LinksUpToDate>false</LinksUpToDate>
  <CharactersWithSpaces>440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2022-10-12T13:59:36Z</dcterms:created>
  <dc:creator>lenovo</dc:creator>
  <lastModifiedBy>GOT-W09</lastModifiedBy>
  <lastPrinted>2022-10-12T02:15:00Z</lastPrinted>
  <dcterms:modified xsi:type="dcterms:W3CDTF">2022-10-12T13:59:36Z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FF4CA0138D63484C8D037FDBE9AE862C</vt:lpwstr>
  </property>
</Properties>
</file>